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548" w:rsidRDefault="00CF5548">
      <w:r>
        <w:t>Bralno priporočilo</w:t>
      </w:r>
      <w:r w:rsidR="000F272A">
        <w:t>:</w:t>
      </w:r>
    </w:p>
    <w:p w:rsidR="000F272A" w:rsidRPr="00CF5548" w:rsidRDefault="000F272A">
      <w:pPr>
        <w:rPr>
          <w:b/>
          <w:sz w:val="24"/>
          <w:szCs w:val="24"/>
        </w:rPr>
      </w:pPr>
      <w:proofErr w:type="spellStart"/>
      <w:r w:rsidRPr="00CF5548">
        <w:rPr>
          <w:b/>
          <w:sz w:val="24"/>
          <w:szCs w:val="24"/>
        </w:rPr>
        <w:t>Haruki</w:t>
      </w:r>
      <w:proofErr w:type="spellEnd"/>
      <w:r w:rsidRPr="00CF5548">
        <w:rPr>
          <w:b/>
          <w:sz w:val="24"/>
          <w:szCs w:val="24"/>
        </w:rPr>
        <w:t xml:space="preserve"> </w:t>
      </w:r>
      <w:proofErr w:type="spellStart"/>
      <w:r w:rsidRPr="00CF5548">
        <w:rPr>
          <w:b/>
          <w:sz w:val="24"/>
          <w:szCs w:val="24"/>
        </w:rPr>
        <w:t>Murakami</w:t>
      </w:r>
      <w:proofErr w:type="spellEnd"/>
    </w:p>
    <w:p w:rsidR="000F272A" w:rsidRPr="00CF5548" w:rsidRDefault="000F272A">
      <w:pPr>
        <w:rPr>
          <w:b/>
          <w:sz w:val="24"/>
          <w:szCs w:val="24"/>
        </w:rPr>
      </w:pPr>
      <w:r w:rsidRPr="00CF5548">
        <w:rPr>
          <w:b/>
          <w:sz w:val="24"/>
          <w:szCs w:val="24"/>
        </w:rPr>
        <w:t>Mesto in njegovo negotovo obzidje</w:t>
      </w:r>
    </w:p>
    <w:p w:rsidR="000F272A" w:rsidRDefault="000F272A">
      <w:r>
        <w:t>Tekst: Mili Porenta za Knjižnico Škofljica</w:t>
      </w:r>
    </w:p>
    <w:p w:rsidR="00CF5548" w:rsidRDefault="000B7EC9" w:rsidP="00CF5548">
      <w:r>
        <w:rPr>
          <w:noProof/>
        </w:rPr>
        <w:drawing>
          <wp:inline distT="0" distB="0" distL="0" distR="0" wp14:anchorId="29DCD40A" wp14:editId="1893D717">
            <wp:extent cx="4103370" cy="3757808"/>
            <wp:effectExtent l="0" t="0" r="0" b="0"/>
            <wp:docPr id="1" name="Slika 1" descr="Mesto in njegovo negotovo obzid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sto in njegovo negotovo obzidj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340" cy="379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72A" w:rsidRPr="00A41244" w:rsidRDefault="000F272A" w:rsidP="00CF5548">
      <w:pPr>
        <w:rPr>
          <w:rFonts w:ascii="Arial" w:hAnsi="Arial" w:cs="Arial"/>
          <w:sz w:val="20"/>
          <w:szCs w:val="20"/>
        </w:rPr>
      </w:pPr>
      <w:r w:rsidRPr="00A41244">
        <w:rPr>
          <w:rFonts w:ascii="Arial" w:hAnsi="Arial" w:cs="Arial"/>
          <w:sz w:val="20"/>
          <w:szCs w:val="20"/>
        </w:rPr>
        <w:t xml:space="preserve">Roman </w:t>
      </w:r>
      <w:r w:rsidRPr="00A41244">
        <w:rPr>
          <w:rStyle w:val="whitespace-normal"/>
          <w:rFonts w:ascii="Arial" w:hAnsi="Arial" w:cs="Arial"/>
          <w:sz w:val="20"/>
          <w:szCs w:val="20"/>
        </w:rPr>
        <w:t>Mesto in njegovo negotovo obzidje</w:t>
      </w:r>
      <w:r w:rsidRPr="00A41244">
        <w:rPr>
          <w:rFonts w:ascii="Arial" w:hAnsi="Arial" w:cs="Arial"/>
          <w:sz w:val="20"/>
          <w:szCs w:val="20"/>
        </w:rPr>
        <w:t xml:space="preserve"> japonskega pisatelja </w:t>
      </w:r>
      <w:proofErr w:type="spellStart"/>
      <w:r w:rsidRPr="00A41244">
        <w:rPr>
          <w:rStyle w:val="whitespace-normal"/>
          <w:rFonts w:ascii="Arial" w:hAnsi="Arial" w:cs="Arial"/>
          <w:sz w:val="20"/>
          <w:szCs w:val="20"/>
        </w:rPr>
        <w:t>Haruki</w:t>
      </w:r>
      <w:proofErr w:type="spellEnd"/>
      <w:r w:rsidRPr="00A41244">
        <w:rPr>
          <w:rStyle w:val="whitespace-normal"/>
          <w:rFonts w:ascii="Arial" w:hAnsi="Arial" w:cs="Arial"/>
          <w:sz w:val="20"/>
          <w:szCs w:val="20"/>
        </w:rPr>
        <w:t xml:space="preserve"> </w:t>
      </w:r>
      <w:proofErr w:type="spellStart"/>
      <w:r w:rsidRPr="00A41244">
        <w:rPr>
          <w:rStyle w:val="whitespace-normal"/>
          <w:rFonts w:ascii="Arial" w:hAnsi="Arial" w:cs="Arial"/>
          <w:sz w:val="20"/>
          <w:szCs w:val="20"/>
        </w:rPr>
        <w:t>Murakami</w:t>
      </w:r>
      <w:r w:rsidR="000A049E">
        <w:rPr>
          <w:rStyle w:val="whitespace-normal"/>
          <w:rFonts w:ascii="Arial" w:hAnsi="Arial" w:cs="Arial"/>
          <w:sz w:val="20"/>
          <w:szCs w:val="20"/>
        </w:rPr>
        <w:t>ja</w:t>
      </w:r>
      <w:proofErr w:type="spellEnd"/>
      <w:r w:rsidRPr="00A41244">
        <w:rPr>
          <w:rFonts w:ascii="Arial" w:hAnsi="Arial" w:cs="Arial"/>
          <w:sz w:val="20"/>
          <w:szCs w:val="20"/>
        </w:rPr>
        <w:t xml:space="preserve"> je skrivnostna, melanholična pripoved o identiteti, spominih in meji med resničnim </w:t>
      </w:r>
      <w:r w:rsidR="000A049E">
        <w:rPr>
          <w:rFonts w:ascii="Arial" w:hAnsi="Arial" w:cs="Arial"/>
          <w:sz w:val="20"/>
          <w:szCs w:val="20"/>
        </w:rPr>
        <w:t>in</w:t>
      </w:r>
      <w:r w:rsidRPr="00A41244">
        <w:rPr>
          <w:rFonts w:ascii="Arial" w:hAnsi="Arial" w:cs="Arial"/>
          <w:sz w:val="20"/>
          <w:szCs w:val="20"/>
        </w:rPr>
        <w:t xml:space="preserve"> nevidnim svetom. Zgodba spremlja neimenovanega pripovedovalca, ki se kot mlad fant zaljubi v nenavadno dekle. Njuna povezanost presega običajno razumevanje, saj dekle verjame v obstoj skrivnostnega mesta, obdanega z negotovim obzidjem, kjer ljudje živijo brez svojih senc.</w:t>
      </w:r>
    </w:p>
    <w:p w:rsidR="000F272A" w:rsidRPr="00A41244" w:rsidRDefault="000F272A" w:rsidP="000F272A">
      <w:pPr>
        <w:pStyle w:val="Navadensplet"/>
        <w:rPr>
          <w:rFonts w:ascii="Arial" w:hAnsi="Arial" w:cs="Arial"/>
          <w:sz w:val="20"/>
          <w:szCs w:val="20"/>
        </w:rPr>
      </w:pPr>
      <w:r w:rsidRPr="00A41244">
        <w:rPr>
          <w:rFonts w:ascii="Arial" w:hAnsi="Arial" w:cs="Arial"/>
          <w:sz w:val="20"/>
          <w:szCs w:val="20"/>
        </w:rPr>
        <w:t>Ko dekle nenadoma izgine, se pripovedovalec poda na dolgo notranje in simbolno potovanje, ki ga naposled pripelje prav v to nenavadno mesto. Tam deluje kot bralec sanj v posebni knjižnici, kjer prebira stare, skoraj žive sanjske zapise, shranjene v lobanjah samorogov. Knjižnica ima v romanu pomembno vlogo, saj predstavlja prostor tišine, spomina in prehajanja med svetovi – kraj, kjer se brišejo meje med zavestjo in podzavestjo.</w:t>
      </w:r>
    </w:p>
    <w:p w:rsidR="000F272A" w:rsidRPr="00A41244" w:rsidRDefault="000F272A" w:rsidP="000F272A">
      <w:pPr>
        <w:pStyle w:val="Navadensplet"/>
        <w:rPr>
          <w:rFonts w:ascii="Arial" w:hAnsi="Arial" w:cs="Arial"/>
          <w:sz w:val="20"/>
          <w:szCs w:val="20"/>
        </w:rPr>
      </w:pPr>
      <w:proofErr w:type="spellStart"/>
      <w:r w:rsidRPr="00A41244">
        <w:rPr>
          <w:rFonts w:ascii="Arial" w:hAnsi="Arial" w:cs="Arial"/>
          <w:sz w:val="20"/>
          <w:szCs w:val="20"/>
        </w:rPr>
        <w:t>Murakami</w:t>
      </w:r>
      <w:proofErr w:type="spellEnd"/>
      <w:r w:rsidRPr="00A41244">
        <w:rPr>
          <w:rFonts w:ascii="Arial" w:hAnsi="Arial" w:cs="Arial"/>
          <w:sz w:val="20"/>
          <w:szCs w:val="20"/>
        </w:rPr>
        <w:t xml:space="preserve"> skozi preplet realnosti in fantazije raziskuje teme osamljenosti, izgube in iskanja samega sebe. Mesto z negotovim obzidjem postane metafora notranjega sveta, v katerega se lahko umaknemo, a iz njega težko pobegnemo. Roman je značilno </w:t>
      </w:r>
      <w:r w:rsidR="00A41244">
        <w:rPr>
          <w:rFonts w:ascii="Arial" w:hAnsi="Arial" w:cs="Arial"/>
          <w:sz w:val="20"/>
          <w:szCs w:val="20"/>
        </w:rPr>
        <w:t>zasanjan in melanholičen</w:t>
      </w:r>
      <w:r w:rsidRPr="00A41244">
        <w:rPr>
          <w:rFonts w:ascii="Arial" w:hAnsi="Arial" w:cs="Arial"/>
          <w:sz w:val="20"/>
          <w:szCs w:val="20"/>
        </w:rPr>
        <w:t>: prežet z rahlo tesnobo, subtilno simboliko in tihim razmislekom o tem, kaj pomeni zares živeti.</w:t>
      </w:r>
    </w:p>
    <w:p w:rsidR="000F272A" w:rsidRPr="00A41244" w:rsidRDefault="000F272A" w:rsidP="000F272A">
      <w:pPr>
        <w:pStyle w:val="Navadensplet"/>
        <w:rPr>
          <w:rFonts w:ascii="Arial" w:hAnsi="Arial" w:cs="Arial"/>
          <w:sz w:val="20"/>
          <w:szCs w:val="20"/>
        </w:rPr>
      </w:pPr>
      <w:r w:rsidRPr="00A41244">
        <w:rPr>
          <w:rFonts w:ascii="Arial" w:hAnsi="Arial" w:cs="Arial"/>
          <w:sz w:val="20"/>
          <w:szCs w:val="20"/>
        </w:rPr>
        <w:t>Priporočam v branje vsem, ki jih pritegnejo skrivnostne zgodbe z globljim filozofskim podtonom ter ljubiteljem avtorjevega edinstvenega sloga, ki združuje vsakdanjost z nadrealnim.</w:t>
      </w:r>
    </w:p>
    <w:p w:rsidR="000F272A" w:rsidRDefault="000F272A">
      <w:bookmarkStart w:id="0" w:name="_GoBack"/>
      <w:bookmarkEnd w:id="0"/>
    </w:p>
    <w:sectPr w:rsidR="000F2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2A"/>
    <w:rsid w:val="000A049E"/>
    <w:rsid w:val="000B7EC9"/>
    <w:rsid w:val="000F272A"/>
    <w:rsid w:val="001524FF"/>
    <w:rsid w:val="0078570A"/>
    <w:rsid w:val="00A41244"/>
    <w:rsid w:val="00BC7755"/>
    <w:rsid w:val="00C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544F"/>
  <w15:chartTrackingRefBased/>
  <w15:docId w15:val="{138453FD-D15C-4EE4-AFBA-BEE7F66E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0F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whitespace-normal">
    <w:name w:val="whitespace-normal"/>
    <w:basedOn w:val="Privzetapisavaodstavka"/>
    <w:rsid w:val="000F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0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8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knjižnica Ljubljana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Ljudmila Porenta</dc:creator>
  <cp:keywords/>
  <dc:description/>
  <cp:lastModifiedBy>Ljudmila Porenta</cp:lastModifiedBy>
  <cp:revision>2</cp:revision>
  <dcterms:created xsi:type="dcterms:W3CDTF">2026-07-29T09:54:00Z</dcterms:created>
  <dcterms:modified xsi:type="dcterms:W3CDTF">2026-07-29T09:54:00Z</dcterms:modified>
</cp:coreProperties>
</file>